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8" w:rsidRDefault="00AE44C8" w:rsidP="00C225A1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20765" cy="1146541"/>
            <wp:effectExtent l="0" t="0" r="0" b="0"/>
            <wp:docPr id="1" name="Рисунок 1" descr="D:\Mishutka\2 Фундація\12 Грудень\Для 2019\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hutka\2 Фундація\12 Грудень\Для 2019\0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4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89" w:rsidRPr="00175089" w:rsidRDefault="00175089" w:rsidP="00C225A1">
      <w:pPr>
        <w:jc w:val="center"/>
        <w:rPr>
          <w:b/>
          <w:sz w:val="32"/>
          <w:szCs w:val="32"/>
          <w:lang w:val="uk-UA"/>
        </w:rPr>
      </w:pPr>
      <w:r w:rsidRPr="00175089">
        <w:rPr>
          <w:b/>
          <w:sz w:val="32"/>
          <w:szCs w:val="32"/>
          <w:lang w:val="uk-UA"/>
        </w:rPr>
        <w:t>ПОЯСНЮВАЛЬНА ЗАПИСКА</w:t>
      </w:r>
    </w:p>
    <w:p w:rsidR="00A537AD" w:rsidRPr="00F2214D" w:rsidRDefault="002F760F" w:rsidP="00C225A1">
      <w:pPr>
        <w:jc w:val="center"/>
        <w:rPr>
          <w:b/>
          <w:sz w:val="24"/>
          <w:szCs w:val="24"/>
          <w:lang w:val="uk-UA"/>
        </w:rPr>
      </w:pPr>
      <w:r w:rsidRPr="00F2214D">
        <w:rPr>
          <w:b/>
          <w:sz w:val="24"/>
          <w:szCs w:val="24"/>
          <w:lang w:val="uk-UA"/>
        </w:rPr>
        <w:t>ШАНОВНІ КОЛЕГИ!</w:t>
      </w:r>
    </w:p>
    <w:p w:rsidR="00C225A1" w:rsidRPr="00F2214D" w:rsidRDefault="00C225A1">
      <w:pPr>
        <w:rPr>
          <w:sz w:val="24"/>
          <w:szCs w:val="24"/>
          <w:lang w:val="uk-UA"/>
        </w:rPr>
      </w:pPr>
      <w:r w:rsidRPr="00F2214D">
        <w:rPr>
          <w:sz w:val="24"/>
          <w:szCs w:val="24"/>
          <w:lang w:val="uk-UA"/>
        </w:rPr>
        <w:t>Фундація прав людини</w:t>
      </w:r>
      <w:r w:rsidR="005810DD">
        <w:rPr>
          <w:sz w:val="24"/>
          <w:szCs w:val="24"/>
          <w:lang w:val="uk-UA"/>
        </w:rPr>
        <w:t xml:space="preserve"> розпочала підготовку до нов</w:t>
      </w:r>
      <w:r w:rsidR="00CD7D5E">
        <w:rPr>
          <w:sz w:val="24"/>
          <w:szCs w:val="24"/>
          <w:lang w:val="uk-UA"/>
        </w:rPr>
        <w:t>ої</w:t>
      </w:r>
      <w:r w:rsidRPr="00F2214D">
        <w:rPr>
          <w:sz w:val="24"/>
          <w:szCs w:val="24"/>
          <w:lang w:val="uk-UA"/>
        </w:rPr>
        <w:t xml:space="preserve"> фази проекту «Голос жінки має силу» (</w:t>
      </w:r>
      <w:proofErr w:type="spellStart"/>
      <w:r w:rsidRPr="00F2214D">
        <w:rPr>
          <w:sz w:val="24"/>
          <w:szCs w:val="24"/>
          <w:lang w:val="uk-UA"/>
        </w:rPr>
        <w:t>Women</w:t>
      </w:r>
      <w:proofErr w:type="spellEnd"/>
      <w:r w:rsidRPr="00F2214D">
        <w:rPr>
          <w:sz w:val="24"/>
          <w:szCs w:val="24"/>
          <w:lang w:val="uk-UA"/>
        </w:rPr>
        <w:t xml:space="preserve"> </w:t>
      </w:r>
      <w:proofErr w:type="spellStart"/>
      <w:r w:rsidRPr="00F2214D">
        <w:rPr>
          <w:sz w:val="24"/>
          <w:szCs w:val="24"/>
          <w:lang w:val="uk-UA"/>
        </w:rPr>
        <w:t>Voices</w:t>
      </w:r>
      <w:proofErr w:type="spellEnd"/>
      <w:r w:rsidRPr="00F2214D">
        <w:rPr>
          <w:sz w:val="24"/>
          <w:szCs w:val="24"/>
          <w:lang w:val="uk-UA"/>
        </w:rPr>
        <w:t xml:space="preserve"> </w:t>
      </w:r>
      <w:proofErr w:type="spellStart"/>
      <w:r w:rsidRPr="00F2214D">
        <w:rPr>
          <w:sz w:val="24"/>
          <w:szCs w:val="24"/>
          <w:lang w:val="uk-UA"/>
        </w:rPr>
        <w:t>Coun</w:t>
      </w:r>
      <w:r w:rsidR="00CD7D5E">
        <w:rPr>
          <w:sz w:val="24"/>
          <w:szCs w:val="24"/>
          <w:lang w:val="uk-UA"/>
        </w:rPr>
        <w:t>t</w:t>
      </w:r>
      <w:proofErr w:type="spellEnd"/>
      <w:r w:rsidR="00CD7D5E">
        <w:rPr>
          <w:sz w:val="24"/>
          <w:szCs w:val="24"/>
          <w:lang w:val="uk-UA"/>
        </w:rPr>
        <w:t>), що буде реалізуватися у 2020</w:t>
      </w:r>
      <w:r w:rsidRPr="00F2214D">
        <w:rPr>
          <w:sz w:val="24"/>
          <w:szCs w:val="24"/>
          <w:lang w:val="uk-UA"/>
        </w:rPr>
        <w:t xml:space="preserve"> році.</w:t>
      </w:r>
    </w:p>
    <w:p w:rsidR="00621194" w:rsidRPr="00F2214D" w:rsidRDefault="00621194" w:rsidP="0096704E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F2214D">
        <w:rPr>
          <w:b/>
          <w:sz w:val="28"/>
          <w:szCs w:val="28"/>
          <w:lang w:val="uk-UA"/>
        </w:rPr>
        <w:t>МЕТА ПРОЕКТУ</w:t>
      </w:r>
    </w:p>
    <w:p w:rsidR="00FA3D3F" w:rsidRPr="00F2214D" w:rsidRDefault="00D855C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Н</w:t>
      </w:r>
      <w:r w:rsidR="00621194" w:rsidRPr="00F2214D">
        <w:rPr>
          <w:b/>
          <w:sz w:val="24"/>
          <w:szCs w:val="24"/>
          <w:lang w:val="uk-UA"/>
        </w:rPr>
        <w:t>аціональної програми з соціально-економічного захисту внутрішньо переміщених жінок «Голос жінки має силу» (</w:t>
      </w:r>
      <w:proofErr w:type="spellStart"/>
      <w:r w:rsidR="00621194" w:rsidRPr="00F2214D">
        <w:rPr>
          <w:b/>
          <w:sz w:val="24"/>
          <w:szCs w:val="24"/>
          <w:lang w:val="uk-UA"/>
        </w:rPr>
        <w:t>Women</w:t>
      </w:r>
      <w:proofErr w:type="spellEnd"/>
      <w:r w:rsidR="00621194" w:rsidRPr="00F2214D">
        <w:rPr>
          <w:b/>
          <w:sz w:val="24"/>
          <w:szCs w:val="24"/>
          <w:lang w:val="uk-UA"/>
        </w:rPr>
        <w:t xml:space="preserve"> </w:t>
      </w:r>
      <w:proofErr w:type="spellStart"/>
      <w:r w:rsidR="00621194" w:rsidRPr="00F2214D">
        <w:rPr>
          <w:b/>
          <w:sz w:val="24"/>
          <w:szCs w:val="24"/>
          <w:lang w:val="uk-UA"/>
        </w:rPr>
        <w:t>Voices</w:t>
      </w:r>
      <w:proofErr w:type="spellEnd"/>
      <w:r w:rsidR="00621194" w:rsidRPr="00F2214D">
        <w:rPr>
          <w:b/>
          <w:sz w:val="24"/>
          <w:szCs w:val="24"/>
          <w:lang w:val="uk-UA"/>
        </w:rPr>
        <w:t xml:space="preserve"> </w:t>
      </w:r>
      <w:proofErr w:type="spellStart"/>
      <w:r w:rsidR="00621194" w:rsidRPr="00F2214D">
        <w:rPr>
          <w:b/>
          <w:sz w:val="24"/>
          <w:szCs w:val="24"/>
          <w:lang w:val="uk-UA"/>
        </w:rPr>
        <w:t>Count</w:t>
      </w:r>
      <w:proofErr w:type="spellEnd"/>
      <w:r w:rsidR="00621194" w:rsidRPr="00F2214D">
        <w:rPr>
          <w:b/>
          <w:sz w:val="24"/>
          <w:szCs w:val="24"/>
          <w:lang w:val="uk-UA"/>
        </w:rPr>
        <w:t>)</w:t>
      </w:r>
      <w:r w:rsidR="00FA3D3F" w:rsidRPr="00F2214D">
        <w:rPr>
          <w:b/>
          <w:sz w:val="24"/>
          <w:szCs w:val="24"/>
          <w:lang w:val="uk-UA"/>
        </w:rPr>
        <w:t>:</w:t>
      </w:r>
    </w:p>
    <w:p w:rsidR="00FA3D3F" w:rsidRPr="00F2214D" w:rsidRDefault="00621194" w:rsidP="00FA3D3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F2214D">
        <w:rPr>
          <w:sz w:val="24"/>
          <w:szCs w:val="24"/>
          <w:lang w:val="uk-UA"/>
        </w:rPr>
        <w:t>установлення в суспільстві гендерної рівності як важливої умови</w:t>
      </w:r>
      <w:r w:rsidR="00CF7B5F" w:rsidRPr="00F2214D">
        <w:rPr>
          <w:sz w:val="24"/>
          <w:szCs w:val="24"/>
          <w:lang w:val="uk-UA"/>
        </w:rPr>
        <w:t xml:space="preserve"> сталого розвитку країни</w:t>
      </w:r>
    </w:p>
    <w:p w:rsidR="00FA3D3F" w:rsidRPr="00F2214D" w:rsidRDefault="00621194" w:rsidP="00FA3D3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F2214D">
        <w:rPr>
          <w:sz w:val="24"/>
          <w:szCs w:val="24"/>
          <w:lang w:val="uk-UA"/>
        </w:rPr>
        <w:t>підтрим</w:t>
      </w:r>
      <w:r w:rsidR="00FA3D3F" w:rsidRPr="00F2214D">
        <w:rPr>
          <w:sz w:val="24"/>
          <w:szCs w:val="24"/>
          <w:lang w:val="uk-UA"/>
        </w:rPr>
        <w:t>ка місцевих органів</w:t>
      </w:r>
      <w:r w:rsidRPr="00F2214D">
        <w:rPr>
          <w:sz w:val="24"/>
          <w:szCs w:val="24"/>
          <w:lang w:val="uk-UA"/>
        </w:rPr>
        <w:t xml:space="preserve"> влади</w:t>
      </w:r>
      <w:r w:rsidR="00FA3D3F" w:rsidRPr="00F2214D">
        <w:rPr>
          <w:sz w:val="24"/>
          <w:szCs w:val="24"/>
          <w:lang w:val="uk-UA"/>
        </w:rPr>
        <w:t xml:space="preserve"> та неурядових організацій, що працюють на місцях, для</w:t>
      </w:r>
      <w:r w:rsidRPr="00F2214D">
        <w:rPr>
          <w:sz w:val="24"/>
          <w:szCs w:val="24"/>
          <w:lang w:val="uk-UA"/>
        </w:rPr>
        <w:t xml:space="preserve"> забезпечення політичної, соціальн</w:t>
      </w:r>
      <w:r w:rsidR="00FA3D3F" w:rsidRPr="00F2214D">
        <w:rPr>
          <w:sz w:val="24"/>
          <w:szCs w:val="24"/>
          <w:lang w:val="uk-UA"/>
        </w:rPr>
        <w:t>ої та економічної участі ж</w:t>
      </w:r>
      <w:r w:rsidR="00CF7B5F" w:rsidRPr="00F2214D">
        <w:rPr>
          <w:sz w:val="24"/>
          <w:szCs w:val="24"/>
          <w:lang w:val="uk-UA"/>
        </w:rPr>
        <w:t>інок у всіх суспільних процесах</w:t>
      </w:r>
    </w:p>
    <w:p w:rsidR="00FA3D3F" w:rsidRPr="00F2214D" w:rsidRDefault="00621194" w:rsidP="00FA3D3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F2214D">
        <w:rPr>
          <w:sz w:val="24"/>
          <w:szCs w:val="24"/>
          <w:lang w:val="uk-UA"/>
        </w:rPr>
        <w:t>розширення можливостей жінок та посилення їх</w:t>
      </w:r>
      <w:r w:rsidR="00CF7B5F" w:rsidRPr="00F2214D">
        <w:rPr>
          <w:sz w:val="24"/>
          <w:szCs w:val="24"/>
          <w:lang w:val="uk-UA"/>
        </w:rPr>
        <w:t>ніх голосів на місцевому рівні</w:t>
      </w:r>
    </w:p>
    <w:p w:rsidR="00FA3D3F" w:rsidRPr="00F2214D" w:rsidRDefault="00FA3D3F" w:rsidP="00FA3D3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F2214D">
        <w:rPr>
          <w:sz w:val="24"/>
          <w:szCs w:val="24"/>
          <w:lang w:val="uk-UA"/>
        </w:rPr>
        <w:t>забезпечення виконання в Україні умов</w:t>
      </w:r>
      <w:r w:rsidR="00621194" w:rsidRPr="00F2214D">
        <w:rPr>
          <w:sz w:val="24"/>
          <w:szCs w:val="24"/>
          <w:lang w:val="uk-UA"/>
        </w:rPr>
        <w:t xml:space="preserve"> Резол</w:t>
      </w:r>
      <w:r w:rsidRPr="00F2214D">
        <w:rPr>
          <w:sz w:val="24"/>
          <w:szCs w:val="24"/>
          <w:lang w:val="uk-UA"/>
        </w:rPr>
        <w:t>юції 1325 РБ ООН та досягнення ц</w:t>
      </w:r>
      <w:r w:rsidR="00621194" w:rsidRPr="00F2214D">
        <w:rPr>
          <w:sz w:val="24"/>
          <w:szCs w:val="24"/>
          <w:lang w:val="uk-UA"/>
        </w:rPr>
        <w:t>ілей</w:t>
      </w:r>
      <w:r w:rsidRPr="00F2214D">
        <w:rPr>
          <w:sz w:val="24"/>
          <w:szCs w:val="24"/>
          <w:lang w:val="uk-UA"/>
        </w:rPr>
        <w:t xml:space="preserve"> сталого розвитку до 2030 року</w:t>
      </w:r>
    </w:p>
    <w:p w:rsidR="005810DD" w:rsidRDefault="00FA3D3F" w:rsidP="00FA3D3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810DD">
        <w:rPr>
          <w:sz w:val="24"/>
          <w:szCs w:val="24"/>
          <w:lang w:val="uk-UA"/>
        </w:rPr>
        <w:t>послаблення</w:t>
      </w:r>
      <w:r w:rsidR="00621194" w:rsidRPr="005810DD">
        <w:rPr>
          <w:sz w:val="24"/>
          <w:szCs w:val="24"/>
          <w:lang w:val="uk-UA"/>
        </w:rPr>
        <w:t xml:space="preserve"> напружен</w:t>
      </w:r>
      <w:r w:rsidRPr="005810DD">
        <w:rPr>
          <w:sz w:val="24"/>
          <w:szCs w:val="24"/>
          <w:lang w:val="uk-UA"/>
        </w:rPr>
        <w:t>ня та пом’</w:t>
      </w:r>
      <w:r w:rsidR="00621194" w:rsidRPr="005810DD">
        <w:rPr>
          <w:sz w:val="24"/>
          <w:szCs w:val="24"/>
          <w:lang w:val="uk-UA"/>
        </w:rPr>
        <w:t xml:space="preserve">якшення конфліктів </w:t>
      </w:r>
      <w:r w:rsidRPr="005810DD">
        <w:rPr>
          <w:sz w:val="24"/>
          <w:szCs w:val="24"/>
          <w:lang w:val="uk-UA"/>
        </w:rPr>
        <w:t xml:space="preserve">у суспільстві </w:t>
      </w:r>
    </w:p>
    <w:p w:rsidR="00FA3D3F" w:rsidRPr="005810DD" w:rsidRDefault="00FA3D3F" w:rsidP="00FA3D3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810DD">
        <w:rPr>
          <w:sz w:val="24"/>
          <w:szCs w:val="24"/>
          <w:lang w:val="uk-UA"/>
        </w:rPr>
        <w:t>створення простору для повноправної</w:t>
      </w:r>
      <w:r w:rsidR="00621194" w:rsidRPr="005810DD">
        <w:rPr>
          <w:sz w:val="24"/>
          <w:szCs w:val="24"/>
          <w:lang w:val="uk-UA"/>
        </w:rPr>
        <w:t xml:space="preserve"> участі жінок </w:t>
      </w:r>
      <w:r w:rsidRPr="005810DD">
        <w:rPr>
          <w:sz w:val="24"/>
          <w:szCs w:val="24"/>
          <w:lang w:val="uk-UA"/>
        </w:rPr>
        <w:t>з усієї України (у тому числі з непідконтрольних територій) у вирішенні питань, пов’</w:t>
      </w:r>
      <w:r w:rsidR="00621194" w:rsidRPr="005810DD">
        <w:rPr>
          <w:sz w:val="24"/>
          <w:szCs w:val="24"/>
          <w:lang w:val="uk-UA"/>
        </w:rPr>
        <w:t>язани</w:t>
      </w:r>
      <w:r w:rsidRPr="005810DD">
        <w:rPr>
          <w:sz w:val="24"/>
          <w:szCs w:val="24"/>
          <w:lang w:val="uk-UA"/>
        </w:rPr>
        <w:t>х з побудовою</w:t>
      </w:r>
      <w:r w:rsidR="00621194" w:rsidRPr="005810DD">
        <w:rPr>
          <w:sz w:val="24"/>
          <w:szCs w:val="24"/>
          <w:lang w:val="uk-UA"/>
        </w:rPr>
        <w:t xml:space="preserve"> миру та </w:t>
      </w:r>
      <w:r w:rsidRPr="005810DD">
        <w:rPr>
          <w:sz w:val="24"/>
          <w:szCs w:val="24"/>
          <w:lang w:val="uk-UA"/>
        </w:rPr>
        <w:t>встановленням безпеки на національному рівні</w:t>
      </w:r>
    </w:p>
    <w:p w:rsidR="00621194" w:rsidRPr="00F2214D" w:rsidRDefault="00621194">
      <w:pPr>
        <w:rPr>
          <w:sz w:val="24"/>
          <w:szCs w:val="24"/>
          <w:lang w:val="uk-UA"/>
        </w:rPr>
      </w:pPr>
      <w:r w:rsidRPr="00F2214D">
        <w:rPr>
          <w:sz w:val="24"/>
          <w:szCs w:val="24"/>
          <w:lang w:val="uk-UA"/>
        </w:rPr>
        <w:t>Проект реалізується за підтримки Інституту міжнародних культурних зв’язків (</w:t>
      </w:r>
      <w:proofErr w:type="spellStart"/>
      <w:r w:rsidRPr="00F2214D">
        <w:rPr>
          <w:sz w:val="24"/>
          <w:szCs w:val="24"/>
          <w:lang w:val="uk-UA"/>
        </w:rPr>
        <w:t>Institut</w:t>
      </w:r>
      <w:proofErr w:type="spellEnd"/>
      <w:r w:rsidRPr="00F2214D">
        <w:rPr>
          <w:sz w:val="24"/>
          <w:szCs w:val="24"/>
          <w:lang w:val="uk-UA"/>
        </w:rPr>
        <w:t xml:space="preserve"> </w:t>
      </w:r>
      <w:proofErr w:type="spellStart"/>
      <w:r w:rsidRPr="00F2214D">
        <w:rPr>
          <w:sz w:val="24"/>
          <w:szCs w:val="24"/>
          <w:lang w:val="uk-UA"/>
        </w:rPr>
        <w:t>für</w:t>
      </w:r>
      <w:proofErr w:type="spellEnd"/>
      <w:r w:rsidRPr="00F2214D">
        <w:rPr>
          <w:sz w:val="24"/>
          <w:szCs w:val="24"/>
          <w:lang w:val="uk-UA"/>
        </w:rPr>
        <w:t xml:space="preserve"> </w:t>
      </w:r>
      <w:proofErr w:type="spellStart"/>
      <w:r w:rsidRPr="00F2214D">
        <w:rPr>
          <w:sz w:val="24"/>
          <w:szCs w:val="24"/>
          <w:lang w:val="uk-UA"/>
        </w:rPr>
        <w:t>Auslandsbeziehungen</w:t>
      </w:r>
      <w:proofErr w:type="spellEnd"/>
      <w:r w:rsidRPr="00F2214D">
        <w:rPr>
          <w:sz w:val="24"/>
          <w:szCs w:val="24"/>
          <w:lang w:val="uk-UA"/>
        </w:rPr>
        <w:t>) та Міністерства закордонних справ Федеративної Республіки Німеччина.</w:t>
      </w:r>
    </w:p>
    <w:p w:rsidR="00CF7B5F" w:rsidRPr="00F2214D" w:rsidRDefault="00CF7B5F">
      <w:pPr>
        <w:rPr>
          <w:b/>
          <w:sz w:val="24"/>
          <w:szCs w:val="24"/>
          <w:lang w:val="uk-UA"/>
        </w:rPr>
      </w:pPr>
    </w:p>
    <w:p w:rsidR="0096704E" w:rsidRPr="00F2214D" w:rsidRDefault="00CF7B5F" w:rsidP="0096704E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F2214D">
        <w:rPr>
          <w:b/>
          <w:sz w:val="28"/>
          <w:szCs w:val="28"/>
          <w:lang w:val="uk-UA"/>
        </w:rPr>
        <w:t>УМОВИ УЧАСТІ У ПРОЕКТІ</w:t>
      </w:r>
    </w:p>
    <w:p w:rsidR="0096704E" w:rsidRPr="00F2214D" w:rsidRDefault="0096704E" w:rsidP="0096704E">
      <w:pPr>
        <w:rPr>
          <w:b/>
          <w:sz w:val="24"/>
          <w:szCs w:val="24"/>
          <w:lang w:val="uk-UA"/>
        </w:rPr>
      </w:pPr>
      <w:r w:rsidRPr="00F2214D">
        <w:rPr>
          <w:b/>
          <w:sz w:val="24"/>
          <w:szCs w:val="24"/>
          <w:lang w:val="uk-UA"/>
        </w:rPr>
        <w:t>1. ВІДБІР ПАРТНЕРІВ У РЕГІОНАХ</w:t>
      </w:r>
    </w:p>
    <w:p w:rsidR="002F760F" w:rsidRDefault="002F760F">
      <w:pPr>
        <w:rPr>
          <w:sz w:val="24"/>
          <w:szCs w:val="24"/>
          <w:lang w:val="uk-UA"/>
        </w:rPr>
      </w:pPr>
      <w:r w:rsidRPr="00F2214D">
        <w:rPr>
          <w:sz w:val="24"/>
          <w:szCs w:val="24"/>
          <w:lang w:val="uk-UA"/>
        </w:rPr>
        <w:t>У 20</w:t>
      </w:r>
      <w:r w:rsidR="00CD7D5E">
        <w:rPr>
          <w:sz w:val="24"/>
          <w:szCs w:val="24"/>
          <w:lang w:val="uk-UA"/>
        </w:rPr>
        <w:t>20</w:t>
      </w:r>
      <w:r w:rsidRPr="00F2214D">
        <w:rPr>
          <w:sz w:val="24"/>
          <w:szCs w:val="24"/>
          <w:lang w:val="uk-UA"/>
        </w:rPr>
        <w:t xml:space="preserve"> році проект буде реалізуватися у </w:t>
      </w:r>
      <w:r w:rsidR="00CD7D5E">
        <w:rPr>
          <w:sz w:val="24"/>
          <w:szCs w:val="24"/>
          <w:lang w:val="uk-UA"/>
        </w:rPr>
        <w:t>10</w:t>
      </w:r>
      <w:r w:rsidRPr="00F2214D">
        <w:rPr>
          <w:sz w:val="24"/>
          <w:szCs w:val="24"/>
          <w:lang w:val="uk-UA"/>
        </w:rPr>
        <w:t xml:space="preserve"> регіонах.</w:t>
      </w:r>
      <w:r w:rsidR="00506732">
        <w:rPr>
          <w:sz w:val="24"/>
          <w:szCs w:val="24"/>
          <w:lang w:val="uk-UA"/>
        </w:rPr>
        <w:t xml:space="preserve"> </w:t>
      </w:r>
    </w:p>
    <w:p w:rsidR="00506732" w:rsidRPr="00F2214D" w:rsidRDefault="00506732" w:rsidP="0050673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Партнерські регіони будуть визначені на основі анкет, які надійдуть від заявників. Партнерськими регіонами можуть стати </w:t>
      </w:r>
      <w:r w:rsidR="005810DD" w:rsidRPr="005810DD">
        <w:rPr>
          <w:b/>
          <w:sz w:val="24"/>
          <w:szCs w:val="24"/>
          <w:lang w:val="uk-UA"/>
        </w:rPr>
        <w:t xml:space="preserve">Вінницька, Волинська, Дніпропетровська, Донецька, Житомирська, Закарпатська, Запорізька, Івано-Франківська, Київська, Кіровоградська, Львівська, Луганська, Миколаївська, Одеська, Полтавська, Рівненська, </w:t>
      </w:r>
      <w:r w:rsidR="005810DD" w:rsidRPr="005810DD">
        <w:rPr>
          <w:b/>
          <w:sz w:val="24"/>
          <w:szCs w:val="24"/>
          <w:lang w:val="uk-UA"/>
        </w:rPr>
        <w:lastRenderedPageBreak/>
        <w:t>Сумська, Тернопільська, Харківська, Херсонська, Хмельницька, Черкаська, Чернівецька, Чернігівська області.</w:t>
      </w:r>
    </w:p>
    <w:p w:rsidR="00621194" w:rsidRDefault="00621194">
      <w:pPr>
        <w:rPr>
          <w:sz w:val="24"/>
          <w:szCs w:val="24"/>
          <w:lang w:val="uk-UA"/>
        </w:rPr>
      </w:pPr>
      <w:r w:rsidRPr="00F2214D">
        <w:rPr>
          <w:sz w:val="24"/>
          <w:szCs w:val="24"/>
          <w:lang w:val="uk-UA"/>
        </w:rPr>
        <w:t xml:space="preserve">Відбір партнерських організацій для реалізації проекту в регіонах проводиться </w:t>
      </w:r>
      <w:r w:rsidRPr="00F2214D">
        <w:rPr>
          <w:b/>
          <w:sz w:val="24"/>
          <w:szCs w:val="24"/>
          <w:lang w:val="uk-UA"/>
        </w:rPr>
        <w:t>на конкурсній основі</w:t>
      </w:r>
      <w:r w:rsidRPr="00F2214D">
        <w:rPr>
          <w:sz w:val="24"/>
          <w:szCs w:val="24"/>
          <w:lang w:val="uk-UA"/>
        </w:rPr>
        <w:t>.</w:t>
      </w:r>
    </w:p>
    <w:p w:rsidR="00E6730A" w:rsidRPr="00F2214D" w:rsidRDefault="00E6730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Подавати свої заявки </w:t>
      </w:r>
      <w:r w:rsidRPr="00037A0B">
        <w:rPr>
          <w:b/>
          <w:sz w:val="24"/>
          <w:szCs w:val="24"/>
          <w:lang w:val="uk-UA"/>
        </w:rPr>
        <w:t>можуть тільки ті громадські та благодійні організації, які мають статус неприбуткових</w:t>
      </w:r>
      <w:r w:rsidRPr="00037A0B">
        <w:rPr>
          <w:sz w:val="24"/>
          <w:szCs w:val="24"/>
          <w:lang w:val="uk-UA"/>
        </w:rPr>
        <w:t>.</w:t>
      </w:r>
    </w:p>
    <w:p w:rsidR="00A537AD" w:rsidRPr="00F2214D" w:rsidRDefault="0071494E">
      <w:pPr>
        <w:rPr>
          <w:sz w:val="24"/>
          <w:szCs w:val="24"/>
          <w:lang w:val="uk-UA"/>
        </w:rPr>
      </w:pPr>
      <w:r w:rsidRPr="00F2214D">
        <w:rPr>
          <w:sz w:val="24"/>
          <w:szCs w:val="24"/>
          <w:lang w:val="uk-UA"/>
        </w:rPr>
        <w:t>Щоб узяти участь у конкурсі, необхідно</w:t>
      </w:r>
      <w:r w:rsidR="00A537AD" w:rsidRPr="00F2214D">
        <w:rPr>
          <w:sz w:val="24"/>
          <w:szCs w:val="24"/>
          <w:lang w:val="uk-UA"/>
        </w:rPr>
        <w:t xml:space="preserve"> </w:t>
      </w:r>
      <w:r w:rsidR="00A537AD" w:rsidRPr="00F2214D">
        <w:rPr>
          <w:b/>
          <w:sz w:val="24"/>
          <w:szCs w:val="24"/>
          <w:lang w:val="uk-UA"/>
        </w:rPr>
        <w:t>заповн</w:t>
      </w:r>
      <w:r w:rsidRPr="00F2214D">
        <w:rPr>
          <w:b/>
          <w:sz w:val="24"/>
          <w:szCs w:val="24"/>
          <w:lang w:val="uk-UA"/>
        </w:rPr>
        <w:t>ити аплікаційну форму</w:t>
      </w:r>
      <w:r w:rsidR="002F760F" w:rsidRPr="00F2214D">
        <w:rPr>
          <w:b/>
          <w:sz w:val="24"/>
          <w:szCs w:val="24"/>
          <w:lang w:val="uk-UA"/>
        </w:rPr>
        <w:t>, яка складається з двох частин</w:t>
      </w:r>
      <w:r w:rsidR="002F760F" w:rsidRPr="00F2214D">
        <w:rPr>
          <w:sz w:val="24"/>
          <w:szCs w:val="24"/>
          <w:lang w:val="uk-UA"/>
        </w:rPr>
        <w:t>.</w:t>
      </w:r>
    </w:p>
    <w:p w:rsidR="00A537AD" w:rsidRPr="00F2214D" w:rsidRDefault="00496FC4" w:rsidP="00496FC4">
      <w:pPr>
        <w:ind w:left="709"/>
        <w:rPr>
          <w:sz w:val="24"/>
          <w:szCs w:val="24"/>
          <w:lang w:val="uk-UA"/>
        </w:rPr>
      </w:pPr>
      <w:r w:rsidRPr="00F2214D">
        <w:rPr>
          <w:b/>
          <w:sz w:val="24"/>
          <w:szCs w:val="24"/>
          <w:lang w:val="uk-UA"/>
        </w:rPr>
        <w:t xml:space="preserve">А) </w:t>
      </w:r>
      <w:r w:rsidR="00E632D2" w:rsidRPr="00F2214D">
        <w:rPr>
          <w:b/>
          <w:sz w:val="24"/>
          <w:szCs w:val="24"/>
          <w:lang w:val="uk-UA"/>
        </w:rPr>
        <w:t>Ч</w:t>
      </w:r>
      <w:r w:rsidR="00A537AD" w:rsidRPr="00F2214D">
        <w:rPr>
          <w:b/>
          <w:sz w:val="24"/>
          <w:szCs w:val="24"/>
          <w:lang w:val="uk-UA"/>
        </w:rPr>
        <w:t>астина</w:t>
      </w:r>
      <w:r w:rsidR="00E632D2" w:rsidRPr="00F2214D">
        <w:rPr>
          <w:b/>
          <w:sz w:val="24"/>
          <w:szCs w:val="24"/>
          <w:lang w:val="uk-UA"/>
        </w:rPr>
        <w:t xml:space="preserve"> 1</w:t>
      </w:r>
      <w:r w:rsidR="00A537AD" w:rsidRPr="00F2214D">
        <w:rPr>
          <w:sz w:val="24"/>
          <w:szCs w:val="24"/>
          <w:lang w:val="uk-UA"/>
        </w:rPr>
        <w:t xml:space="preserve"> має на меті з’ясувати загальну інформацію про Вашу організацію; проекти, які Ви реалізували; досвід реалізації тематично дотичної діяльності. Також нам важливо розуміти, як Ви бачите наш проект у контекс</w:t>
      </w:r>
      <w:r w:rsidRPr="00F2214D">
        <w:rPr>
          <w:sz w:val="24"/>
          <w:szCs w:val="24"/>
          <w:lang w:val="uk-UA"/>
        </w:rPr>
        <w:t>ті діяльності Вашої організації. (ДОДАТОК 1)</w:t>
      </w:r>
    </w:p>
    <w:p w:rsidR="00621194" w:rsidRPr="00F2214D" w:rsidRDefault="00496FC4" w:rsidP="004C1E82">
      <w:pPr>
        <w:ind w:left="709"/>
        <w:rPr>
          <w:sz w:val="24"/>
          <w:szCs w:val="24"/>
          <w:lang w:val="uk-UA"/>
        </w:rPr>
      </w:pPr>
      <w:r w:rsidRPr="00F2214D">
        <w:rPr>
          <w:b/>
          <w:sz w:val="24"/>
          <w:szCs w:val="24"/>
          <w:lang w:val="uk-UA"/>
        </w:rPr>
        <w:t xml:space="preserve">Б) </w:t>
      </w:r>
      <w:r w:rsidR="00E632D2" w:rsidRPr="00F2214D">
        <w:rPr>
          <w:b/>
          <w:sz w:val="24"/>
          <w:szCs w:val="24"/>
          <w:lang w:val="uk-UA"/>
        </w:rPr>
        <w:t>Ч</w:t>
      </w:r>
      <w:r w:rsidR="00A537AD" w:rsidRPr="00F2214D">
        <w:rPr>
          <w:b/>
          <w:sz w:val="24"/>
          <w:szCs w:val="24"/>
          <w:lang w:val="uk-UA"/>
        </w:rPr>
        <w:t>астина</w:t>
      </w:r>
      <w:r w:rsidR="00E632D2" w:rsidRPr="00F2214D">
        <w:rPr>
          <w:b/>
          <w:sz w:val="24"/>
          <w:szCs w:val="24"/>
          <w:lang w:val="uk-UA"/>
        </w:rPr>
        <w:t xml:space="preserve"> 2</w:t>
      </w:r>
      <w:r w:rsidR="00A537AD" w:rsidRPr="00F2214D">
        <w:rPr>
          <w:sz w:val="24"/>
          <w:szCs w:val="24"/>
          <w:lang w:val="uk-UA"/>
        </w:rPr>
        <w:t xml:space="preserve"> аплікаційної форми має на меті дізнатися більше про Вашу організацію. </w:t>
      </w:r>
      <w:r w:rsidRPr="00F2214D">
        <w:rPr>
          <w:sz w:val="24"/>
          <w:szCs w:val="24"/>
          <w:lang w:val="uk-UA"/>
        </w:rPr>
        <w:t>(ДОДАТОК 2)</w:t>
      </w:r>
    </w:p>
    <w:p w:rsidR="00AA05FC" w:rsidRPr="00AA05FC" w:rsidRDefault="00AA05F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 першому етапі </w:t>
      </w:r>
      <w:r w:rsidRPr="00AA05FC">
        <w:rPr>
          <w:sz w:val="24"/>
          <w:szCs w:val="24"/>
          <w:lang w:val="uk-UA"/>
        </w:rPr>
        <w:t xml:space="preserve">конкурсу потрібно заповнити </w:t>
      </w:r>
      <w:r w:rsidRPr="00AA05FC">
        <w:rPr>
          <w:b/>
          <w:sz w:val="24"/>
          <w:szCs w:val="24"/>
          <w:lang w:val="uk-UA"/>
        </w:rPr>
        <w:t>частину 1</w:t>
      </w:r>
      <w:r w:rsidRPr="00AA05F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аплікаційної форми. </w:t>
      </w:r>
      <w:r w:rsidR="005810DD">
        <w:rPr>
          <w:b/>
          <w:sz w:val="24"/>
          <w:szCs w:val="24"/>
          <w:lang w:val="uk-UA"/>
        </w:rPr>
        <w:t>Частину</w:t>
      </w:r>
      <w:r>
        <w:rPr>
          <w:b/>
          <w:sz w:val="24"/>
          <w:szCs w:val="24"/>
          <w:lang w:val="uk-UA"/>
        </w:rPr>
        <w:t xml:space="preserve"> 2</w:t>
      </w:r>
      <w:r w:rsidR="005810DD">
        <w:rPr>
          <w:sz w:val="24"/>
          <w:szCs w:val="24"/>
          <w:lang w:val="uk-UA"/>
        </w:rPr>
        <w:t xml:space="preserve"> будуть</w:t>
      </w:r>
      <w:r>
        <w:rPr>
          <w:sz w:val="24"/>
          <w:szCs w:val="24"/>
          <w:lang w:val="uk-UA"/>
        </w:rPr>
        <w:t xml:space="preserve"> </w:t>
      </w:r>
      <w:r w:rsidR="005810DD">
        <w:rPr>
          <w:sz w:val="24"/>
          <w:szCs w:val="24"/>
          <w:lang w:val="uk-UA"/>
        </w:rPr>
        <w:t>заповнювати лише відібрані учасники</w:t>
      </w:r>
      <w:r>
        <w:rPr>
          <w:sz w:val="24"/>
          <w:szCs w:val="24"/>
          <w:lang w:val="uk-UA"/>
        </w:rPr>
        <w:t>.</w:t>
      </w:r>
    </w:p>
    <w:p w:rsidR="00AA05FC" w:rsidRPr="00AA05FC" w:rsidRDefault="00AA05FC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Дедлайн</w:t>
      </w:r>
      <w:proofErr w:type="spellEnd"/>
      <w:r>
        <w:rPr>
          <w:sz w:val="24"/>
          <w:szCs w:val="24"/>
          <w:lang w:val="uk-UA"/>
        </w:rPr>
        <w:t xml:space="preserve"> подачі частини 1 аплікаційної форми – </w:t>
      </w:r>
      <w:r w:rsidR="00CD7D5E">
        <w:rPr>
          <w:b/>
          <w:sz w:val="24"/>
          <w:szCs w:val="24"/>
          <w:lang w:val="uk-UA"/>
        </w:rPr>
        <w:t>17 лютого 2020</w:t>
      </w:r>
      <w:r w:rsidRPr="00551524">
        <w:rPr>
          <w:b/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>.</w:t>
      </w:r>
    </w:p>
    <w:p w:rsidR="00A841E8" w:rsidRDefault="00551524">
      <w:pPr>
        <w:rPr>
          <w:b/>
          <w:sz w:val="24"/>
          <w:szCs w:val="24"/>
          <w:lang w:val="uk-UA"/>
        </w:rPr>
      </w:pPr>
      <w:r w:rsidRPr="00551524">
        <w:rPr>
          <w:b/>
          <w:sz w:val="24"/>
          <w:szCs w:val="24"/>
          <w:lang w:val="uk-UA"/>
        </w:rPr>
        <w:t xml:space="preserve">Заявки, подані після зазначеного </w:t>
      </w:r>
      <w:proofErr w:type="spellStart"/>
      <w:r w:rsidRPr="00551524">
        <w:rPr>
          <w:b/>
          <w:sz w:val="24"/>
          <w:szCs w:val="24"/>
          <w:lang w:val="uk-UA"/>
        </w:rPr>
        <w:t>дедлайну</w:t>
      </w:r>
      <w:proofErr w:type="spellEnd"/>
      <w:r w:rsidRPr="00551524">
        <w:rPr>
          <w:b/>
          <w:sz w:val="24"/>
          <w:szCs w:val="24"/>
          <w:lang w:val="uk-UA"/>
        </w:rPr>
        <w:t>, розглядатися та зберігатися не будуть.</w:t>
      </w:r>
    </w:p>
    <w:p w:rsidR="00AA05FC" w:rsidRDefault="00D374E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 другому етапі </w:t>
      </w:r>
      <w:r w:rsidRPr="00D374EF">
        <w:rPr>
          <w:sz w:val="24"/>
          <w:szCs w:val="24"/>
          <w:lang w:val="uk-UA"/>
        </w:rPr>
        <w:t>конкурсу відібрані учасники мають заповнити</w:t>
      </w:r>
      <w:r>
        <w:rPr>
          <w:b/>
          <w:sz w:val="24"/>
          <w:szCs w:val="24"/>
          <w:lang w:val="uk-UA"/>
        </w:rPr>
        <w:t xml:space="preserve"> частину</w:t>
      </w:r>
      <w:r w:rsidR="00AA05FC">
        <w:rPr>
          <w:b/>
          <w:sz w:val="24"/>
          <w:szCs w:val="24"/>
          <w:lang w:val="uk-UA"/>
        </w:rPr>
        <w:t xml:space="preserve"> 2 </w:t>
      </w:r>
      <w:r w:rsidR="00AA05FC">
        <w:rPr>
          <w:sz w:val="24"/>
          <w:szCs w:val="24"/>
          <w:lang w:val="uk-UA"/>
        </w:rPr>
        <w:t xml:space="preserve">аплікаційної форми </w:t>
      </w:r>
      <w:r w:rsidR="00CD7D5E">
        <w:rPr>
          <w:b/>
          <w:sz w:val="24"/>
          <w:szCs w:val="24"/>
          <w:lang w:val="uk-UA"/>
        </w:rPr>
        <w:t>до 25</w:t>
      </w:r>
      <w:r w:rsidR="00606698" w:rsidRPr="00606698">
        <w:rPr>
          <w:b/>
          <w:sz w:val="24"/>
          <w:szCs w:val="24"/>
          <w:lang w:val="uk-UA"/>
        </w:rPr>
        <w:t xml:space="preserve"> лютого 2019 року</w:t>
      </w:r>
      <w:r w:rsidR="00606698">
        <w:rPr>
          <w:sz w:val="24"/>
          <w:szCs w:val="24"/>
          <w:lang w:val="uk-UA"/>
        </w:rPr>
        <w:t>.</w:t>
      </w:r>
    </w:p>
    <w:p w:rsidR="00AA05FC" w:rsidRDefault="00AA05FC" w:rsidP="00AA05F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Заповнену аплікаційну форму необхідно надіслати на </w:t>
      </w:r>
      <w:r w:rsidRPr="00A841E8">
        <w:rPr>
          <w:sz w:val="24"/>
          <w:szCs w:val="24"/>
          <w:lang w:val="uk-UA"/>
        </w:rPr>
        <w:t xml:space="preserve">пошту </w:t>
      </w:r>
      <w:hyperlink r:id="rId7" w:history="1">
        <w:r w:rsidRPr="00A841E8">
          <w:rPr>
            <w:rStyle w:val="a4"/>
            <w:b/>
            <w:sz w:val="24"/>
            <w:szCs w:val="24"/>
          </w:rPr>
          <w:t>info@uhrf.org</w:t>
        </w:r>
      </w:hyperlink>
      <w:r w:rsidRPr="00A841E8">
        <w:rPr>
          <w:sz w:val="24"/>
          <w:szCs w:val="24"/>
        </w:rPr>
        <w:t xml:space="preserve"> </w:t>
      </w:r>
      <w:r w:rsidRPr="00A841E8">
        <w:rPr>
          <w:b/>
          <w:sz w:val="24"/>
          <w:szCs w:val="24"/>
        </w:rPr>
        <w:t>з коп</w:t>
      </w:r>
      <w:proofErr w:type="spellStart"/>
      <w:r w:rsidRPr="00A841E8">
        <w:rPr>
          <w:b/>
          <w:sz w:val="24"/>
          <w:szCs w:val="24"/>
          <w:lang w:val="uk-UA"/>
        </w:rPr>
        <w:t>ією</w:t>
      </w:r>
      <w:proofErr w:type="spellEnd"/>
      <w:r w:rsidRPr="00A841E8">
        <w:rPr>
          <w:b/>
          <w:sz w:val="24"/>
          <w:szCs w:val="24"/>
          <w:lang w:val="uk-UA"/>
        </w:rPr>
        <w:t xml:space="preserve"> на </w:t>
      </w:r>
      <w:hyperlink r:id="rId8" w:history="1">
        <w:r w:rsidRPr="00A841E8">
          <w:rPr>
            <w:rStyle w:val="a4"/>
            <w:b/>
            <w:sz w:val="24"/>
            <w:szCs w:val="24"/>
            <w:lang w:val="uk-UA"/>
          </w:rPr>
          <w:t>panchenko@uhrf.org</w:t>
        </w:r>
      </w:hyperlink>
      <w:r w:rsidRPr="00A841E8">
        <w:rPr>
          <w:sz w:val="24"/>
          <w:szCs w:val="24"/>
          <w:lang w:val="uk-UA"/>
        </w:rPr>
        <w:t>.</w:t>
      </w:r>
    </w:p>
    <w:p w:rsidR="00AA05FC" w:rsidRPr="00606698" w:rsidRDefault="00AA05FC">
      <w:pPr>
        <w:rPr>
          <w:sz w:val="24"/>
          <w:szCs w:val="24"/>
          <w:lang w:val="uk-UA"/>
        </w:rPr>
      </w:pPr>
      <w:r w:rsidRPr="00551524">
        <w:rPr>
          <w:b/>
          <w:sz w:val="24"/>
          <w:szCs w:val="24"/>
          <w:lang w:val="uk-UA"/>
        </w:rPr>
        <w:t>Тема листа</w:t>
      </w:r>
      <w:r>
        <w:rPr>
          <w:sz w:val="24"/>
          <w:szCs w:val="24"/>
          <w:lang w:val="uk-UA"/>
        </w:rPr>
        <w:t xml:space="preserve"> має бути зазначена в наступному форматі: </w:t>
      </w:r>
      <w:r w:rsidRPr="00551524">
        <w:rPr>
          <w:i/>
          <w:sz w:val="24"/>
          <w:szCs w:val="24"/>
          <w:lang w:val="uk-UA"/>
        </w:rPr>
        <w:t>Регіон: Назва організації</w:t>
      </w:r>
      <w:r>
        <w:rPr>
          <w:sz w:val="24"/>
          <w:szCs w:val="24"/>
          <w:lang w:val="uk-UA"/>
        </w:rPr>
        <w:t>.</w:t>
      </w:r>
    </w:p>
    <w:p w:rsidR="00551524" w:rsidRPr="00551524" w:rsidRDefault="00551524">
      <w:pPr>
        <w:rPr>
          <w:b/>
          <w:sz w:val="24"/>
          <w:szCs w:val="24"/>
          <w:lang w:val="uk-UA"/>
        </w:rPr>
      </w:pPr>
    </w:p>
    <w:p w:rsidR="00405A42" w:rsidRPr="00F2214D" w:rsidRDefault="0071494E">
      <w:pPr>
        <w:rPr>
          <w:b/>
          <w:sz w:val="24"/>
          <w:szCs w:val="24"/>
          <w:lang w:val="uk-UA"/>
        </w:rPr>
      </w:pPr>
      <w:r w:rsidRPr="00F2214D">
        <w:rPr>
          <w:b/>
          <w:sz w:val="24"/>
          <w:szCs w:val="24"/>
          <w:lang w:val="uk-UA"/>
        </w:rPr>
        <w:t xml:space="preserve">2. </w:t>
      </w:r>
      <w:r w:rsidR="002B2503" w:rsidRPr="00F2214D">
        <w:rPr>
          <w:b/>
          <w:sz w:val="24"/>
          <w:szCs w:val="24"/>
          <w:lang w:val="uk-UA"/>
        </w:rPr>
        <w:t>АКЦЕНТИ ПРОЕКТУ</w:t>
      </w:r>
    </w:p>
    <w:p w:rsidR="00F2214D" w:rsidRDefault="00F2214D">
      <w:pPr>
        <w:rPr>
          <w:sz w:val="24"/>
          <w:szCs w:val="24"/>
          <w:lang w:val="uk-UA"/>
        </w:rPr>
      </w:pPr>
      <w:r w:rsidRPr="00F2214D">
        <w:rPr>
          <w:sz w:val="24"/>
          <w:szCs w:val="24"/>
          <w:lang w:val="uk-UA"/>
        </w:rPr>
        <w:t xml:space="preserve">Для реалізації мети проекту заплановано низку заходів у всіх проектних регіонах. </w:t>
      </w:r>
      <w:r>
        <w:rPr>
          <w:sz w:val="24"/>
          <w:szCs w:val="24"/>
          <w:lang w:val="uk-UA"/>
        </w:rPr>
        <w:t>Серед них:</w:t>
      </w:r>
    </w:p>
    <w:p w:rsidR="00F2214D" w:rsidRDefault="00CD7D5E" w:rsidP="003F37C2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="00F2214D" w:rsidRPr="003F37C2">
        <w:rPr>
          <w:b/>
          <w:sz w:val="24"/>
          <w:szCs w:val="24"/>
          <w:lang w:val="uk-UA"/>
        </w:rPr>
        <w:t xml:space="preserve"> презентаційних круглих столів</w:t>
      </w:r>
      <w:r w:rsidR="00F2214D" w:rsidRPr="003F37C2">
        <w:rPr>
          <w:sz w:val="24"/>
          <w:szCs w:val="24"/>
          <w:lang w:val="uk-UA"/>
        </w:rPr>
        <w:t xml:space="preserve"> (по одному в кожному регіоні)</w:t>
      </w:r>
    </w:p>
    <w:p w:rsidR="000F094C" w:rsidRPr="003F37C2" w:rsidRDefault="000F094C" w:rsidP="003F37C2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Відбір у кожному регіоні 5 ключових активістів – амбасадорів проекту</w:t>
      </w:r>
    </w:p>
    <w:p w:rsidR="00F2214D" w:rsidRPr="003F37C2" w:rsidRDefault="00CD7D5E" w:rsidP="003F37C2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3F37C2" w:rsidRPr="003F37C2">
        <w:rPr>
          <w:b/>
          <w:sz w:val="24"/>
          <w:szCs w:val="24"/>
          <w:lang w:val="uk-UA"/>
        </w:rPr>
        <w:t xml:space="preserve"> чотири</w:t>
      </w:r>
      <w:r>
        <w:rPr>
          <w:b/>
          <w:sz w:val="24"/>
          <w:szCs w:val="24"/>
          <w:lang w:val="uk-UA"/>
        </w:rPr>
        <w:t>денних Шкіл-тренінгів</w:t>
      </w:r>
      <w:r w:rsidR="00F2214D" w:rsidRPr="003F37C2">
        <w:rPr>
          <w:sz w:val="24"/>
          <w:szCs w:val="24"/>
          <w:lang w:val="uk-UA"/>
        </w:rPr>
        <w:t xml:space="preserve"> на теми </w:t>
      </w:r>
      <w:proofErr w:type="spellStart"/>
      <w:r w:rsidR="00F2214D" w:rsidRPr="003F37C2">
        <w:rPr>
          <w:sz w:val="24"/>
          <w:szCs w:val="24"/>
          <w:lang w:val="uk-UA"/>
        </w:rPr>
        <w:t>правозахисту</w:t>
      </w:r>
      <w:proofErr w:type="spellEnd"/>
      <w:r w:rsidR="00F2214D" w:rsidRPr="003F37C2">
        <w:rPr>
          <w:sz w:val="24"/>
          <w:szCs w:val="24"/>
          <w:lang w:val="uk-UA"/>
        </w:rPr>
        <w:t xml:space="preserve">, </w:t>
      </w:r>
      <w:proofErr w:type="spellStart"/>
      <w:r w:rsidR="00F2214D" w:rsidRPr="003F37C2">
        <w:rPr>
          <w:sz w:val="24"/>
          <w:szCs w:val="24"/>
          <w:lang w:val="uk-UA"/>
        </w:rPr>
        <w:t>миротворчості</w:t>
      </w:r>
      <w:proofErr w:type="spellEnd"/>
      <w:r w:rsidR="00F2214D" w:rsidRPr="003F37C2">
        <w:rPr>
          <w:sz w:val="24"/>
          <w:szCs w:val="24"/>
          <w:lang w:val="uk-UA"/>
        </w:rPr>
        <w:t xml:space="preserve">, </w:t>
      </w:r>
      <w:proofErr w:type="spellStart"/>
      <w:r w:rsidR="00F2214D" w:rsidRPr="003F37C2">
        <w:rPr>
          <w:sz w:val="24"/>
          <w:szCs w:val="24"/>
          <w:lang w:val="uk-UA"/>
        </w:rPr>
        <w:t>блогерства</w:t>
      </w:r>
      <w:proofErr w:type="spellEnd"/>
      <w:r w:rsidR="00F2214D" w:rsidRPr="003F37C2">
        <w:rPr>
          <w:sz w:val="24"/>
          <w:szCs w:val="24"/>
          <w:lang w:val="uk-UA"/>
        </w:rPr>
        <w:t xml:space="preserve"> і </w:t>
      </w:r>
      <w:r>
        <w:rPr>
          <w:sz w:val="24"/>
          <w:szCs w:val="24"/>
          <w:lang w:val="uk-UA"/>
        </w:rPr>
        <w:t>розвитку лідерства</w:t>
      </w:r>
      <w:r w:rsidR="00F2214D" w:rsidRPr="003F37C2">
        <w:rPr>
          <w:sz w:val="24"/>
          <w:szCs w:val="24"/>
          <w:lang w:val="uk-UA"/>
        </w:rPr>
        <w:t xml:space="preserve">. Школи-тренінги проводяться в Київській області. Партнерська організація зобов’язується направити </w:t>
      </w:r>
      <w:r w:rsidR="005810DD">
        <w:rPr>
          <w:b/>
          <w:sz w:val="24"/>
          <w:szCs w:val="24"/>
          <w:lang w:val="uk-UA"/>
        </w:rPr>
        <w:t xml:space="preserve">двох </w:t>
      </w:r>
      <w:r w:rsidR="00F2214D" w:rsidRPr="00CD7D5E">
        <w:rPr>
          <w:b/>
          <w:sz w:val="24"/>
          <w:szCs w:val="24"/>
          <w:lang w:val="uk-UA"/>
        </w:rPr>
        <w:t>учасників</w:t>
      </w:r>
      <w:r w:rsidR="005810DD">
        <w:rPr>
          <w:b/>
          <w:sz w:val="24"/>
          <w:szCs w:val="24"/>
          <w:lang w:val="uk-UA"/>
        </w:rPr>
        <w:t xml:space="preserve"> </w:t>
      </w:r>
      <w:r w:rsidR="005810DD" w:rsidRPr="005810DD">
        <w:rPr>
          <w:b/>
          <w:sz w:val="24"/>
          <w:szCs w:val="24"/>
          <w:lang w:val="uk-UA"/>
        </w:rPr>
        <w:t>на кожен тренінг</w:t>
      </w:r>
      <w:r w:rsidR="00F2214D" w:rsidRPr="003F37C2">
        <w:rPr>
          <w:sz w:val="24"/>
          <w:szCs w:val="24"/>
          <w:lang w:val="uk-UA"/>
        </w:rPr>
        <w:t xml:space="preserve"> </w:t>
      </w:r>
      <w:r w:rsidR="005810DD">
        <w:rPr>
          <w:sz w:val="24"/>
          <w:szCs w:val="24"/>
          <w:lang w:val="uk-UA"/>
        </w:rPr>
        <w:t>+ трьох учасників додатково</w:t>
      </w:r>
      <w:r w:rsidR="000F094C">
        <w:rPr>
          <w:sz w:val="24"/>
          <w:szCs w:val="24"/>
          <w:lang w:val="uk-UA"/>
        </w:rPr>
        <w:t>, кожен з яких відвідає одну школу</w:t>
      </w:r>
      <w:r w:rsidR="005810DD">
        <w:rPr>
          <w:sz w:val="24"/>
          <w:szCs w:val="24"/>
          <w:lang w:val="uk-UA"/>
        </w:rPr>
        <w:t xml:space="preserve"> </w:t>
      </w:r>
      <w:r w:rsidR="00F2214D" w:rsidRPr="003F37C2">
        <w:rPr>
          <w:sz w:val="24"/>
          <w:szCs w:val="24"/>
          <w:lang w:val="uk-UA"/>
        </w:rPr>
        <w:t>(</w:t>
      </w:r>
      <w:r w:rsidR="000F094C" w:rsidRPr="000F094C">
        <w:rPr>
          <w:b/>
          <w:sz w:val="24"/>
          <w:szCs w:val="24"/>
          <w:lang w:val="uk-UA"/>
        </w:rPr>
        <w:t>усього 13</w:t>
      </w:r>
      <w:r w:rsidR="003F37C2" w:rsidRPr="000F094C">
        <w:rPr>
          <w:b/>
          <w:sz w:val="24"/>
          <w:szCs w:val="24"/>
          <w:lang w:val="uk-UA"/>
        </w:rPr>
        <w:t xml:space="preserve"> учасників з регіону</w:t>
      </w:r>
      <w:r w:rsidR="003F37C2" w:rsidRPr="003F37C2">
        <w:rPr>
          <w:sz w:val="24"/>
          <w:szCs w:val="24"/>
          <w:lang w:val="uk-UA"/>
        </w:rPr>
        <w:t>), які надалі будуть брати активну участь у проекті на місцевому рівні</w:t>
      </w:r>
    </w:p>
    <w:p w:rsidR="00F2214D" w:rsidRDefault="003F37C2" w:rsidP="003F37C2">
      <w:pPr>
        <w:pStyle w:val="a3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3F37C2">
        <w:rPr>
          <w:sz w:val="24"/>
          <w:szCs w:val="24"/>
          <w:lang w:val="uk-UA"/>
        </w:rPr>
        <w:t xml:space="preserve">Освітні заходи в регіонах – </w:t>
      </w:r>
      <w:r w:rsidRPr="003F37C2">
        <w:rPr>
          <w:b/>
          <w:sz w:val="24"/>
          <w:szCs w:val="24"/>
          <w:lang w:val="uk-UA"/>
        </w:rPr>
        <w:t xml:space="preserve">2 дводенні тренінги </w:t>
      </w:r>
      <w:r w:rsidR="00E6730A">
        <w:rPr>
          <w:b/>
          <w:sz w:val="24"/>
          <w:szCs w:val="24"/>
          <w:lang w:val="uk-UA"/>
        </w:rPr>
        <w:t xml:space="preserve">та 10 </w:t>
      </w:r>
      <w:proofErr w:type="spellStart"/>
      <w:r w:rsidR="00E6730A">
        <w:rPr>
          <w:b/>
          <w:sz w:val="24"/>
          <w:szCs w:val="24"/>
          <w:lang w:val="uk-UA"/>
        </w:rPr>
        <w:t>блог-кафе</w:t>
      </w:r>
      <w:proofErr w:type="spellEnd"/>
      <w:r w:rsidR="00E6730A">
        <w:rPr>
          <w:b/>
          <w:sz w:val="24"/>
          <w:szCs w:val="24"/>
          <w:lang w:val="uk-UA"/>
        </w:rPr>
        <w:t xml:space="preserve"> </w:t>
      </w:r>
      <w:r w:rsidRPr="003F37C2">
        <w:rPr>
          <w:b/>
          <w:sz w:val="24"/>
          <w:szCs w:val="24"/>
          <w:lang w:val="uk-UA"/>
        </w:rPr>
        <w:t>у кожному регіоні</w:t>
      </w:r>
    </w:p>
    <w:p w:rsidR="00357ED4" w:rsidRPr="003F37C2" w:rsidRDefault="000F094C" w:rsidP="003F37C2">
      <w:pPr>
        <w:pStyle w:val="a3"/>
        <w:numPr>
          <w:ilvl w:val="0"/>
          <w:numId w:val="5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 </w:t>
      </w:r>
      <w:proofErr w:type="spellStart"/>
      <w:r>
        <w:rPr>
          <w:b/>
          <w:sz w:val="24"/>
          <w:szCs w:val="24"/>
          <w:lang w:val="uk-UA"/>
        </w:rPr>
        <w:t>дебатних</w:t>
      </w:r>
      <w:proofErr w:type="spellEnd"/>
      <w:r>
        <w:rPr>
          <w:b/>
          <w:sz w:val="24"/>
          <w:szCs w:val="24"/>
          <w:lang w:val="uk-UA"/>
        </w:rPr>
        <w:t xml:space="preserve"> клубів</w:t>
      </w:r>
    </w:p>
    <w:p w:rsidR="003F37C2" w:rsidRPr="00CD7D5E" w:rsidRDefault="003F37C2" w:rsidP="003F37C2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 w:rsidRPr="00CD7D5E">
        <w:rPr>
          <w:sz w:val="24"/>
          <w:szCs w:val="24"/>
          <w:lang w:val="uk-UA"/>
        </w:rPr>
        <w:lastRenderedPageBreak/>
        <w:t xml:space="preserve">Активна </w:t>
      </w:r>
      <w:proofErr w:type="spellStart"/>
      <w:r w:rsidRPr="00CD7D5E">
        <w:rPr>
          <w:sz w:val="24"/>
          <w:szCs w:val="24"/>
          <w:lang w:val="uk-UA"/>
        </w:rPr>
        <w:t>блогерська</w:t>
      </w:r>
      <w:proofErr w:type="spellEnd"/>
      <w:r w:rsidRPr="00CD7D5E">
        <w:rPr>
          <w:sz w:val="24"/>
          <w:szCs w:val="24"/>
          <w:lang w:val="uk-UA"/>
        </w:rPr>
        <w:t xml:space="preserve"> діяльність</w:t>
      </w:r>
    </w:p>
    <w:p w:rsidR="00CD7D5E" w:rsidRPr="00CD7D5E" w:rsidRDefault="00CD7D5E" w:rsidP="003F37C2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Акція до Дня захисту дітей 1 червня</w:t>
      </w:r>
    </w:p>
    <w:p w:rsidR="00CD7D5E" w:rsidRPr="00CD7D5E" w:rsidRDefault="00CD7D5E" w:rsidP="00CD7D5E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Акц</w:t>
      </w:r>
      <w:r>
        <w:rPr>
          <w:sz w:val="24"/>
          <w:szCs w:val="24"/>
          <w:lang w:val="uk-UA"/>
        </w:rPr>
        <w:t>ія</w:t>
      </w:r>
      <w:proofErr w:type="spellEnd"/>
      <w:r>
        <w:rPr>
          <w:sz w:val="24"/>
          <w:szCs w:val="24"/>
          <w:lang w:val="uk-UA"/>
        </w:rPr>
        <w:t xml:space="preserve"> «Мирний вернісаж» до 21 вересня – Міжнародного дня</w:t>
      </w:r>
      <w:r w:rsidRPr="00CD7D5E">
        <w:rPr>
          <w:sz w:val="24"/>
          <w:szCs w:val="24"/>
          <w:lang w:val="uk-UA"/>
        </w:rPr>
        <w:t xml:space="preserve"> миру</w:t>
      </w:r>
    </w:p>
    <w:p w:rsidR="00F2214D" w:rsidRDefault="003F37C2" w:rsidP="003F37C2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 w:rsidRPr="003F37C2">
        <w:rPr>
          <w:b/>
          <w:sz w:val="24"/>
          <w:szCs w:val="24"/>
          <w:lang w:val="uk-UA"/>
        </w:rPr>
        <w:t xml:space="preserve">Всеукраїнський </w:t>
      </w:r>
      <w:proofErr w:type="spellStart"/>
      <w:r w:rsidRPr="003F37C2">
        <w:rPr>
          <w:b/>
          <w:sz w:val="24"/>
          <w:szCs w:val="24"/>
          <w:lang w:val="uk-UA"/>
        </w:rPr>
        <w:t>р</w:t>
      </w:r>
      <w:r w:rsidR="00F2214D" w:rsidRPr="003F37C2">
        <w:rPr>
          <w:b/>
          <w:sz w:val="24"/>
          <w:szCs w:val="24"/>
          <w:lang w:val="uk-UA"/>
        </w:rPr>
        <w:t>адіомарафон</w:t>
      </w:r>
      <w:proofErr w:type="spellEnd"/>
      <w:r w:rsidR="00F2214D" w:rsidRPr="003F37C2">
        <w:rPr>
          <w:b/>
          <w:sz w:val="24"/>
          <w:szCs w:val="24"/>
          <w:lang w:val="uk-UA"/>
        </w:rPr>
        <w:t xml:space="preserve"> «</w:t>
      </w:r>
      <w:r w:rsidR="00CD7D5E">
        <w:rPr>
          <w:b/>
          <w:sz w:val="24"/>
          <w:szCs w:val="24"/>
          <w:lang w:val="uk-UA"/>
        </w:rPr>
        <w:t>Жінки за мир</w:t>
      </w:r>
      <w:r w:rsidR="00F2214D" w:rsidRPr="003F37C2">
        <w:rPr>
          <w:b/>
          <w:sz w:val="24"/>
          <w:szCs w:val="24"/>
          <w:lang w:val="uk-UA"/>
        </w:rPr>
        <w:t>»</w:t>
      </w:r>
      <w:r w:rsidR="00F2214D" w:rsidRPr="003F37C2">
        <w:rPr>
          <w:sz w:val="24"/>
          <w:szCs w:val="24"/>
          <w:lang w:val="uk-UA"/>
        </w:rPr>
        <w:t xml:space="preserve">, який </w:t>
      </w:r>
      <w:r w:rsidRPr="003F37C2">
        <w:rPr>
          <w:sz w:val="24"/>
          <w:szCs w:val="24"/>
          <w:lang w:val="uk-UA"/>
        </w:rPr>
        <w:t xml:space="preserve">партнери в регіонах підтримують </w:t>
      </w:r>
      <w:proofErr w:type="spellStart"/>
      <w:r w:rsidRPr="003F37C2">
        <w:rPr>
          <w:sz w:val="24"/>
          <w:szCs w:val="24"/>
          <w:lang w:val="uk-UA"/>
        </w:rPr>
        <w:t>інформаційно</w:t>
      </w:r>
      <w:proofErr w:type="spellEnd"/>
      <w:r w:rsidRPr="003F37C2">
        <w:rPr>
          <w:sz w:val="24"/>
          <w:szCs w:val="24"/>
          <w:lang w:val="uk-UA"/>
        </w:rPr>
        <w:t xml:space="preserve"> (публікують інформацію про перебіг </w:t>
      </w:r>
      <w:proofErr w:type="spellStart"/>
      <w:r w:rsidRPr="003F37C2">
        <w:rPr>
          <w:sz w:val="24"/>
          <w:szCs w:val="24"/>
          <w:lang w:val="uk-UA"/>
        </w:rPr>
        <w:t>радіомарафону</w:t>
      </w:r>
      <w:proofErr w:type="spellEnd"/>
      <w:r w:rsidRPr="003F37C2">
        <w:rPr>
          <w:sz w:val="24"/>
          <w:szCs w:val="24"/>
          <w:lang w:val="uk-UA"/>
        </w:rPr>
        <w:t xml:space="preserve"> в місцевих ЗМІ)</w:t>
      </w:r>
    </w:p>
    <w:p w:rsidR="00B92AC2" w:rsidRPr="003F37C2" w:rsidRDefault="00B92AC2" w:rsidP="003F37C2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 фінальних </w:t>
      </w:r>
      <w:r w:rsidRPr="003F37C2">
        <w:rPr>
          <w:b/>
          <w:sz w:val="24"/>
          <w:szCs w:val="24"/>
          <w:lang w:val="uk-UA"/>
        </w:rPr>
        <w:t>круглих столів</w:t>
      </w:r>
      <w:r w:rsidRPr="003F37C2">
        <w:rPr>
          <w:sz w:val="24"/>
          <w:szCs w:val="24"/>
          <w:lang w:val="uk-UA"/>
        </w:rPr>
        <w:t xml:space="preserve"> (по одному в кожному регіоні)</w:t>
      </w:r>
    </w:p>
    <w:p w:rsidR="00C225A1" w:rsidRPr="00F2214D" w:rsidRDefault="00C225A1">
      <w:pPr>
        <w:rPr>
          <w:sz w:val="24"/>
          <w:szCs w:val="24"/>
          <w:lang w:val="uk-UA"/>
        </w:rPr>
      </w:pPr>
    </w:p>
    <w:p w:rsidR="0096704E" w:rsidRPr="00F2214D" w:rsidRDefault="0071494E">
      <w:pPr>
        <w:rPr>
          <w:b/>
          <w:sz w:val="24"/>
          <w:szCs w:val="24"/>
          <w:lang w:val="uk-UA"/>
        </w:rPr>
      </w:pPr>
      <w:r w:rsidRPr="00F2214D">
        <w:rPr>
          <w:b/>
          <w:sz w:val="24"/>
          <w:szCs w:val="24"/>
          <w:lang w:val="uk-UA"/>
        </w:rPr>
        <w:t xml:space="preserve">3. </w:t>
      </w:r>
      <w:r w:rsidR="0096704E" w:rsidRPr="00F2214D">
        <w:rPr>
          <w:b/>
          <w:sz w:val="24"/>
          <w:szCs w:val="24"/>
          <w:lang w:val="uk-UA"/>
        </w:rPr>
        <w:t>ФІНАНСОВІ УМОВИ</w:t>
      </w:r>
    </w:p>
    <w:p w:rsidR="005A4175" w:rsidRPr="005A4175" w:rsidRDefault="005A4175" w:rsidP="005A4175">
      <w:pPr>
        <w:rPr>
          <w:sz w:val="24"/>
          <w:szCs w:val="24"/>
          <w:lang w:val="uk-UA"/>
        </w:rPr>
      </w:pPr>
      <w:r w:rsidRPr="005A4175">
        <w:rPr>
          <w:sz w:val="24"/>
          <w:szCs w:val="24"/>
          <w:lang w:val="uk-UA"/>
        </w:rPr>
        <w:t>Фінансування проекту «Голос жінки має силу 2020» відбувається частинами на основі покриття погоджених статей витрат відповідно до узгодженого плану роботу та звітування щодо результатів.</w:t>
      </w:r>
    </w:p>
    <w:p w:rsidR="005A4175" w:rsidRDefault="005A4175" w:rsidP="005A4175">
      <w:pPr>
        <w:rPr>
          <w:sz w:val="24"/>
          <w:szCs w:val="24"/>
          <w:lang w:val="uk-UA"/>
        </w:rPr>
      </w:pPr>
      <w:r w:rsidRPr="005A4175">
        <w:rPr>
          <w:sz w:val="24"/>
          <w:szCs w:val="24"/>
          <w:lang w:val="uk-UA"/>
        </w:rPr>
        <w:t xml:space="preserve">Фінансування для покриття витрат на місцеві ініціативи у регіоні становить </w:t>
      </w:r>
      <w:r w:rsidRPr="005A4175">
        <w:rPr>
          <w:b/>
          <w:sz w:val="24"/>
          <w:szCs w:val="24"/>
          <w:lang w:val="uk-UA"/>
        </w:rPr>
        <w:t>до 200 000 грн</w:t>
      </w:r>
      <w:r w:rsidRPr="005A4175">
        <w:rPr>
          <w:sz w:val="24"/>
          <w:szCs w:val="24"/>
          <w:lang w:val="uk-UA"/>
        </w:rPr>
        <w:t>.</w:t>
      </w:r>
    </w:p>
    <w:p w:rsidR="0071494E" w:rsidRDefault="0071494E">
      <w:pPr>
        <w:rPr>
          <w:sz w:val="24"/>
          <w:szCs w:val="24"/>
          <w:lang w:val="uk-UA"/>
        </w:rPr>
      </w:pPr>
    </w:p>
    <w:p w:rsidR="00B04933" w:rsidRPr="00F2214D" w:rsidRDefault="00B04933" w:rsidP="00B0493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</w:t>
      </w:r>
      <w:r w:rsidRPr="00F2214D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>ДОДАТКОВІ</w:t>
      </w:r>
      <w:r w:rsidRPr="00F2214D">
        <w:rPr>
          <w:b/>
          <w:sz w:val="24"/>
          <w:szCs w:val="24"/>
          <w:lang w:val="uk-UA"/>
        </w:rPr>
        <w:t xml:space="preserve"> УМОВИ</w:t>
      </w:r>
    </w:p>
    <w:p w:rsidR="00D118CD" w:rsidRPr="00D118CD" w:rsidRDefault="00D118CD" w:rsidP="00D1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Pr="00D118CD">
        <w:rPr>
          <w:sz w:val="24"/>
          <w:szCs w:val="24"/>
          <w:lang w:val="uk-UA"/>
        </w:rPr>
        <w:t xml:space="preserve">сі учасники будуть проінформовані про результати конкурсу в письмовому вигляді </w:t>
      </w:r>
      <w:r w:rsidRPr="00D118CD">
        <w:rPr>
          <w:b/>
          <w:sz w:val="24"/>
          <w:szCs w:val="24"/>
          <w:lang w:val="uk-UA"/>
        </w:rPr>
        <w:t xml:space="preserve">не пізніше </w:t>
      </w:r>
      <w:r w:rsidR="0076351B">
        <w:rPr>
          <w:b/>
          <w:sz w:val="24"/>
          <w:szCs w:val="24"/>
          <w:lang w:val="uk-UA"/>
        </w:rPr>
        <w:t>2</w:t>
      </w:r>
      <w:r w:rsidRPr="00D118CD">
        <w:rPr>
          <w:b/>
          <w:sz w:val="24"/>
          <w:szCs w:val="24"/>
          <w:lang w:val="uk-UA"/>
        </w:rPr>
        <w:t xml:space="preserve">5 </w:t>
      </w:r>
      <w:r w:rsidR="0076351B">
        <w:rPr>
          <w:b/>
          <w:sz w:val="24"/>
          <w:szCs w:val="24"/>
          <w:lang w:val="uk-UA"/>
        </w:rPr>
        <w:t>лютого</w:t>
      </w:r>
      <w:r w:rsidRPr="00D118CD">
        <w:rPr>
          <w:b/>
          <w:sz w:val="24"/>
          <w:szCs w:val="24"/>
          <w:lang w:val="uk-UA"/>
        </w:rPr>
        <w:t xml:space="preserve"> 20</w:t>
      </w:r>
      <w:r w:rsidR="0076351B">
        <w:rPr>
          <w:b/>
          <w:sz w:val="24"/>
          <w:szCs w:val="24"/>
          <w:lang w:val="uk-UA"/>
        </w:rPr>
        <w:t>20</w:t>
      </w:r>
      <w:r w:rsidRPr="00D118CD">
        <w:rPr>
          <w:b/>
          <w:sz w:val="24"/>
          <w:szCs w:val="24"/>
          <w:lang w:val="uk-UA"/>
        </w:rPr>
        <w:t xml:space="preserve"> року</w:t>
      </w:r>
      <w:r w:rsidRPr="00D118CD">
        <w:rPr>
          <w:sz w:val="24"/>
          <w:szCs w:val="24"/>
          <w:lang w:val="uk-UA"/>
        </w:rPr>
        <w:t>.</w:t>
      </w:r>
    </w:p>
    <w:p w:rsidR="00D118CD" w:rsidRPr="00D118CD" w:rsidRDefault="00D118CD" w:rsidP="00D1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необхідності</w:t>
      </w:r>
      <w:r w:rsidRPr="00D118CD">
        <w:rPr>
          <w:sz w:val="24"/>
          <w:szCs w:val="24"/>
          <w:lang w:val="uk-UA"/>
        </w:rPr>
        <w:t xml:space="preserve"> </w:t>
      </w:r>
      <w:r w:rsidRPr="00D118CD">
        <w:rPr>
          <w:b/>
          <w:sz w:val="24"/>
          <w:szCs w:val="24"/>
          <w:lang w:val="uk-UA"/>
        </w:rPr>
        <w:t>конкурсна комісія може ініціювати ознайомчий візит в офіс Вашої організації</w:t>
      </w:r>
      <w:r w:rsidRPr="00D118CD">
        <w:rPr>
          <w:sz w:val="24"/>
          <w:szCs w:val="24"/>
          <w:lang w:val="uk-UA"/>
        </w:rPr>
        <w:t xml:space="preserve"> у зручний </w:t>
      </w:r>
      <w:r>
        <w:rPr>
          <w:sz w:val="24"/>
          <w:szCs w:val="24"/>
          <w:lang w:val="uk-UA"/>
        </w:rPr>
        <w:t>для всіх</w:t>
      </w:r>
      <w:r w:rsidRPr="00D118CD">
        <w:rPr>
          <w:sz w:val="24"/>
          <w:szCs w:val="24"/>
          <w:lang w:val="uk-UA"/>
        </w:rPr>
        <w:t xml:space="preserve"> час.</w:t>
      </w:r>
    </w:p>
    <w:p w:rsidR="00D118CD" w:rsidRDefault="00D118CD" w:rsidP="00D1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Така зустріч може відбутися у</w:t>
      </w:r>
      <w:r w:rsidRPr="00D118CD">
        <w:rPr>
          <w:sz w:val="24"/>
          <w:szCs w:val="24"/>
          <w:lang w:val="uk-UA"/>
        </w:rPr>
        <w:t xml:space="preserve"> форматі круглого столу з цільовою групою проекту або переговорів з директором і бу</w:t>
      </w:r>
      <w:r>
        <w:rPr>
          <w:sz w:val="24"/>
          <w:szCs w:val="24"/>
          <w:lang w:val="uk-UA"/>
        </w:rPr>
        <w:t>хгалтером організації щодо</w:t>
      </w:r>
      <w:r w:rsidRPr="00D118CD">
        <w:rPr>
          <w:sz w:val="24"/>
          <w:szCs w:val="24"/>
          <w:lang w:val="uk-UA"/>
        </w:rPr>
        <w:t xml:space="preserve"> ведення бухгалтер</w:t>
      </w:r>
      <w:r>
        <w:rPr>
          <w:sz w:val="24"/>
          <w:szCs w:val="24"/>
          <w:lang w:val="uk-UA"/>
        </w:rPr>
        <w:t>ської звітності та методики проектної роботи.</w:t>
      </w:r>
      <w:r w:rsidRPr="00D118CD">
        <w:rPr>
          <w:sz w:val="24"/>
          <w:szCs w:val="24"/>
          <w:lang w:val="uk-UA"/>
        </w:rPr>
        <w:t xml:space="preserve"> Наявність проведених незалежних аудиторських звітів за останні три роки, а також зовніш</w:t>
      </w:r>
      <w:r>
        <w:rPr>
          <w:sz w:val="24"/>
          <w:szCs w:val="24"/>
          <w:lang w:val="uk-UA"/>
        </w:rPr>
        <w:t>ніх оцінок роботи організації будуть плюсом</w:t>
      </w:r>
      <w:r w:rsidRPr="00D118CD">
        <w:rPr>
          <w:sz w:val="24"/>
          <w:szCs w:val="24"/>
          <w:lang w:val="uk-UA"/>
        </w:rPr>
        <w:t>.</w:t>
      </w:r>
    </w:p>
    <w:p w:rsidR="00D118CD" w:rsidRPr="00311B57" w:rsidRDefault="00311B57" w:rsidP="00D118CD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Прийняття остаточного</w:t>
      </w:r>
      <w:r w:rsidR="00D118CD" w:rsidRPr="00D118CD">
        <w:rPr>
          <w:sz w:val="24"/>
          <w:szCs w:val="24"/>
          <w:lang w:val="uk-UA"/>
        </w:rPr>
        <w:t xml:space="preserve"> рішення і підпис</w:t>
      </w:r>
      <w:r>
        <w:rPr>
          <w:sz w:val="24"/>
          <w:szCs w:val="24"/>
          <w:lang w:val="uk-UA"/>
        </w:rPr>
        <w:t xml:space="preserve">ання договору про співпрацю відбудуться </w:t>
      </w:r>
      <w:r w:rsidR="000F094C">
        <w:rPr>
          <w:b/>
          <w:sz w:val="24"/>
          <w:szCs w:val="24"/>
          <w:lang w:val="uk-UA"/>
        </w:rPr>
        <w:t>не пізніше 0</w:t>
      </w:r>
      <w:r w:rsidR="0076351B">
        <w:rPr>
          <w:b/>
          <w:sz w:val="24"/>
          <w:szCs w:val="24"/>
          <w:lang w:val="uk-UA"/>
        </w:rPr>
        <w:t>5 березня</w:t>
      </w:r>
      <w:r w:rsidRPr="00311B57">
        <w:rPr>
          <w:b/>
          <w:sz w:val="24"/>
          <w:szCs w:val="24"/>
          <w:lang w:val="uk-UA"/>
        </w:rPr>
        <w:t xml:space="preserve"> 20</w:t>
      </w:r>
      <w:r w:rsidR="0076351B">
        <w:rPr>
          <w:b/>
          <w:sz w:val="24"/>
          <w:szCs w:val="24"/>
          <w:lang w:val="uk-UA"/>
        </w:rPr>
        <w:t>20</w:t>
      </w:r>
      <w:r w:rsidRPr="00311B57">
        <w:rPr>
          <w:b/>
          <w:sz w:val="24"/>
          <w:szCs w:val="24"/>
          <w:lang w:val="uk-UA"/>
        </w:rPr>
        <w:t> </w:t>
      </w:r>
      <w:r w:rsidR="00D118CD" w:rsidRPr="00311B57">
        <w:rPr>
          <w:b/>
          <w:sz w:val="24"/>
          <w:szCs w:val="24"/>
          <w:lang w:val="uk-UA"/>
        </w:rPr>
        <w:t>року.</w:t>
      </w:r>
    </w:p>
    <w:p w:rsidR="00D118CD" w:rsidRDefault="00D118CD" w:rsidP="00D118CD">
      <w:pPr>
        <w:rPr>
          <w:sz w:val="24"/>
          <w:szCs w:val="24"/>
          <w:lang w:val="uk-UA"/>
        </w:rPr>
      </w:pPr>
      <w:r w:rsidRPr="00F2214D">
        <w:rPr>
          <w:b/>
          <w:sz w:val="24"/>
          <w:szCs w:val="24"/>
          <w:lang w:val="uk-UA"/>
        </w:rPr>
        <w:t>Для уточнення</w:t>
      </w:r>
      <w:r>
        <w:rPr>
          <w:b/>
          <w:sz w:val="24"/>
          <w:szCs w:val="24"/>
          <w:lang w:val="uk-UA"/>
        </w:rPr>
        <w:t xml:space="preserve"> будь-якої</w:t>
      </w:r>
      <w:r w:rsidRPr="00F2214D">
        <w:rPr>
          <w:b/>
          <w:sz w:val="24"/>
          <w:szCs w:val="24"/>
          <w:lang w:val="uk-UA"/>
        </w:rPr>
        <w:t xml:space="preserve"> інформації</w:t>
      </w:r>
      <w:r w:rsidRPr="00F2214D">
        <w:rPr>
          <w:sz w:val="24"/>
          <w:szCs w:val="24"/>
          <w:lang w:val="uk-UA"/>
        </w:rPr>
        <w:t xml:space="preserve"> </w:t>
      </w:r>
      <w:r w:rsidRPr="00B04933">
        <w:rPr>
          <w:sz w:val="24"/>
          <w:szCs w:val="24"/>
          <w:lang w:val="uk-UA"/>
        </w:rPr>
        <w:t>надсилайте</w:t>
      </w:r>
      <w:r w:rsidRPr="00F2214D">
        <w:rPr>
          <w:sz w:val="24"/>
          <w:szCs w:val="24"/>
          <w:lang w:val="uk-UA"/>
        </w:rPr>
        <w:t xml:space="preserve"> </w:t>
      </w:r>
      <w:r w:rsidRPr="00B04933">
        <w:rPr>
          <w:b/>
          <w:sz w:val="24"/>
          <w:szCs w:val="24"/>
          <w:lang w:val="uk-UA"/>
        </w:rPr>
        <w:t>письмові</w:t>
      </w:r>
      <w:r>
        <w:rPr>
          <w:sz w:val="24"/>
          <w:szCs w:val="24"/>
          <w:lang w:val="uk-UA"/>
        </w:rPr>
        <w:t xml:space="preserve"> </w:t>
      </w:r>
      <w:r w:rsidRPr="00B04933">
        <w:rPr>
          <w:b/>
          <w:sz w:val="24"/>
          <w:szCs w:val="24"/>
          <w:lang w:val="uk-UA"/>
        </w:rPr>
        <w:t>запити</w:t>
      </w:r>
      <w:r w:rsidRPr="00F2214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</w:t>
      </w:r>
      <w:r w:rsidRPr="00A841E8">
        <w:rPr>
          <w:sz w:val="24"/>
          <w:szCs w:val="24"/>
          <w:lang w:val="uk-UA"/>
        </w:rPr>
        <w:t xml:space="preserve">пошту </w:t>
      </w:r>
      <w:hyperlink r:id="rId9" w:history="1">
        <w:r w:rsidRPr="00B04933">
          <w:rPr>
            <w:rStyle w:val="a4"/>
            <w:sz w:val="24"/>
            <w:szCs w:val="24"/>
          </w:rPr>
          <w:t>info@uhrf.org</w:t>
        </w:r>
      </w:hyperlink>
      <w:r w:rsidRPr="00B04933">
        <w:rPr>
          <w:sz w:val="24"/>
          <w:szCs w:val="24"/>
        </w:rPr>
        <w:t xml:space="preserve"> з коп</w:t>
      </w:r>
      <w:proofErr w:type="spellStart"/>
      <w:r w:rsidRPr="00B04933">
        <w:rPr>
          <w:sz w:val="24"/>
          <w:szCs w:val="24"/>
          <w:lang w:val="uk-UA"/>
        </w:rPr>
        <w:t>ією</w:t>
      </w:r>
      <w:proofErr w:type="spellEnd"/>
      <w:r w:rsidRPr="00B04933">
        <w:rPr>
          <w:sz w:val="24"/>
          <w:szCs w:val="24"/>
          <w:lang w:val="uk-UA"/>
        </w:rPr>
        <w:t xml:space="preserve"> на </w:t>
      </w:r>
      <w:hyperlink r:id="rId10" w:history="1">
        <w:r w:rsidRPr="00B04933">
          <w:rPr>
            <w:rStyle w:val="a4"/>
            <w:sz w:val="24"/>
            <w:szCs w:val="24"/>
            <w:lang w:val="uk-UA"/>
          </w:rPr>
          <w:t>panchenko@uhrf.org</w:t>
        </w:r>
      </w:hyperlink>
      <w:r w:rsidRPr="00B0493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D118CD" w:rsidRDefault="00D118CD" w:rsidP="00D1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Усні роз’яснення (у телефонному форматі) не надаються.</w:t>
      </w:r>
    </w:p>
    <w:p w:rsidR="00D118CD" w:rsidRDefault="00311B57" w:rsidP="00D118CD">
      <w:pPr>
        <w:rPr>
          <w:sz w:val="24"/>
          <w:szCs w:val="24"/>
          <w:lang w:val="uk-UA"/>
        </w:rPr>
      </w:pPr>
      <w:r w:rsidRPr="00311B57">
        <w:rPr>
          <w:b/>
          <w:sz w:val="24"/>
          <w:szCs w:val="24"/>
          <w:lang w:val="uk-UA"/>
        </w:rPr>
        <w:t>Фундація прав людини залишає за собою право</w:t>
      </w:r>
      <w:r>
        <w:rPr>
          <w:sz w:val="24"/>
          <w:szCs w:val="24"/>
          <w:lang w:val="uk-UA"/>
        </w:rPr>
        <w:t xml:space="preserve">: 1) </w:t>
      </w:r>
      <w:r w:rsidRPr="00311B57">
        <w:rPr>
          <w:sz w:val="24"/>
          <w:szCs w:val="24"/>
          <w:lang w:val="uk-UA"/>
        </w:rPr>
        <w:t>анулювати результати конкурсу, відмовити всім або декільком заявникам на основі проведеної оцінки проектних пропозиці</w:t>
      </w:r>
      <w:r>
        <w:rPr>
          <w:sz w:val="24"/>
          <w:szCs w:val="24"/>
          <w:lang w:val="uk-UA"/>
        </w:rPr>
        <w:t>й та інституційної репутації організації</w:t>
      </w:r>
      <w:r w:rsidRPr="00311B57">
        <w:rPr>
          <w:sz w:val="24"/>
          <w:szCs w:val="24"/>
          <w:lang w:val="uk-UA"/>
        </w:rPr>
        <w:t xml:space="preserve"> та її членів, якщо</w:t>
      </w:r>
      <w:r>
        <w:rPr>
          <w:sz w:val="24"/>
          <w:szCs w:val="24"/>
          <w:lang w:val="uk-UA"/>
        </w:rPr>
        <w:t>,</w:t>
      </w:r>
      <w:r w:rsidRPr="00311B57">
        <w:rPr>
          <w:sz w:val="24"/>
          <w:szCs w:val="24"/>
          <w:lang w:val="uk-UA"/>
        </w:rPr>
        <w:t xml:space="preserve"> на нашу думку, вони не будуть відповідати висунутим вимогам, а також 2) оголосити новий конкурс на тих же умовах.</w:t>
      </w:r>
    </w:p>
    <w:p w:rsidR="00C279D8" w:rsidRPr="00C279D8" w:rsidRDefault="00C279D8" w:rsidP="00D118CD">
      <w:pPr>
        <w:rPr>
          <w:b/>
          <w:sz w:val="24"/>
          <w:szCs w:val="24"/>
          <w:lang w:val="uk-UA"/>
        </w:rPr>
      </w:pPr>
      <w:r w:rsidRPr="00C279D8">
        <w:rPr>
          <w:b/>
          <w:sz w:val="24"/>
          <w:szCs w:val="24"/>
          <w:lang w:val="uk-UA"/>
        </w:rPr>
        <w:t xml:space="preserve">Наголошуємо на важливості дотримання </w:t>
      </w:r>
      <w:proofErr w:type="spellStart"/>
      <w:r w:rsidRPr="00C279D8">
        <w:rPr>
          <w:b/>
          <w:sz w:val="24"/>
          <w:szCs w:val="24"/>
          <w:lang w:val="uk-UA"/>
        </w:rPr>
        <w:t>дедлайнів</w:t>
      </w:r>
      <w:proofErr w:type="spellEnd"/>
      <w:r w:rsidRPr="00C279D8">
        <w:rPr>
          <w:b/>
          <w:sz w:val="24"/>
          <w:szCs w:val="24"/>
          <w:lang w:val="uk-UA"/>
        </w:rPr>
        <w:t>!</w:t>
      </w:r>
    </w:p>
    <w:p w:rsidR="00C279D8" w:rsidRDefault="00C279D8" w:rsidP="00D1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етап (заповнення частини 1 аплікаційної форми) – </w:t>
      </w:r>
      <w:r w:rsidR="0076351B">
        <w:rPr>
          <w:b/>
          <w:sz w:val="24"/>
          <w:szCs w:val="24"/>
          <w:lang w:val="uk-UA"/>
        </w:rPr>
        <w:t>17</w:t>
      </w:r>
      <w:r w:rsidRPr="00551524">
        <w:rPr>
          <w:b/>
          <w:sz w:val="24"/>
          <w:szCs w:val="24"/>
          <w:lang w:val="uk-UA"/>
        </w:rPr>
        <w:t xml:space="preserve"> </w:t>
      </w:r>
      <w:r w:rsidR="0076351B">
        <w:rPr>
          <w:b/>
          <w:sz w:val="24"/>
          <w:szCs w:val="24"/>
          <w:lang w:val="uk-UA"/>
        </w:rPr>
        <w:t>лютого</w:t>
      </w:r>
      <w:r w:rsidRPr="00551524">
        <w:rPr>
          <w:b/>
          <w:sz w:val="24"/>
          <w:szCs w:val="24"/>
          <w:lang w:val="uk-UA"/>
        </w:rPr>
        <w:t xml:space="preserve"> 20</w:t>
      </w:r>
      <w:r w:rsidR="0076351B">
        <w:rPr>
          <w:b/>
          <w:sz w:val="24"/>
          <w:szCs w:val="24"/>
          <w:lang w:val="uk-UA"/>
        </w:rPr>
        <w:t>20</w:t>
      </w:r>
      <w:r w:rsidRPr="00551524">
        <w:rPr>
          <w:b/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>.</w:t>
      </w:r>
    </w:p>
    <w:p w:rsidR="00C279D8" w:rsidRPr="00D118CD" w:rsidRDefault="00C279D8" w:rsidP="00D118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Другий етап (заповнення частини 2 аплікаційної форми) – </w:t>
      </w:r>
      <w:r w:rsidR="0076351B">
        <w:rPr>
          <w:b/>
          <w:sz w:val="24"/>
          <w:szCs w:val="24"/>
          <w:lang w:val="uk-UA"/>
        </w:rPr>
        <w:t>25</w:t>
      </w:r>
      <w:r w:rsidRPr="00551524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лютого</w:t>
      </w:r>
      <w:r w:rsidR="0076351B">
        <w:rPr>
          <w:b/>
          <w:sz w:val="24"/>
          <w:szCs w:val="24"/>
          <w:lang w:val="uk-UA"/>
        </w:rPr>
        <w:t xml:space="preserve"> 2020</w:t>
      </w:r>
      <w:r w:rsidRPr="00551524">
        <w:rPr>
          <w:b/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>.</w:t>
      </w:r>
      <w:bookmarkStart w:id="0" w:name="_GoBack"/>
      <w:bookmarkEnd w:id="0"/>
    </w:p>
    <w:sectPr w:rsidR="00C279D8" w:rsidRPr="00D11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01F"/>
    <w:multiLevelType w:val="hybridMultilevel"/>
    <w:tmpl w:val="657C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B01"/>
    <w:multiLevelType w:val="hybridMultilevel"/>
    <w:tmpl w:val="BDCA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3BAF"/>
    <w:multiLevelType w:val="hybridMultilevel"/>
    <w:tmpl w:val="8F3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3CF9"/>
    <w:multiLevelType w:val="hybridMultilevel"/>
    <w:tmpl w:val="2D80E4A0"/>
    <w:lvl w:ilvl="0" w:tplc="BB845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3795"/>
    <w:multiLevelType w:val="hybridMultilevel"/>
    <w:tmpl w:val="716A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D9"/>
    <w:rsid w:val="00062729"/>
    <w:rsid w:val="00067BFF"/>
    <w:rsid w:val="000F094C"/>
    <w:rsid w:val="001118FF"/>
    <w:rsid w:val="00175089"/>
    <w:rsid w:val="001818ED"/>
    <w:rsid w:val="001C5B3F"/>
    <w:rsid w:val="00257590"/>
    <w:rsid w:val="00285A37"/>
    <w:rsid w:val="002B2503"/>
    <w:rsid w:val="002C72EF"/>
    <w:rsid w:val="002F760F"/>
    <w:rsid w:val="00311B57"/>
    <w:rsid w:val="00344858"/>
    <w:rsid w:val="00357ED4"/>
    <w:rsid w:val="0039284A"/>
    <w:rsid w:val="003F28AA"/>
    <w:rsid w:val="003F37C2"/>
    <w:rsid w:val="00405A42"/>
    <w:rsid w:val="00460872"/>
    <w:rsid w:val="00496FC4"/>
    <w:rsid w:val="004C1E82"/>
    <w:rsid w:val="00506732"/>
    <w:rsid w:val="00551524"/>
    <w:rsid w:val="005810DD"/>
    <w:rsid w:val="005A4175"/>
    <w:rsid w:val="005F03DE"/>
    <w:rsid w:val="0060264D"/>
    <w:rsid w:val="00606698"/>
    <w:rsid w:val="00621194"/>
    <w:rsid w:val="006A5F43"/>
    <w:rsid w:val="0071494E"/>
    <w:rsid w:val="0076351B"/>
    <w:rsid w:val="007B09A6"/>
    <w:rsid w:val="008E652F"/>
    <w:rsid w:val="0096704E"/>
    <w:rsid w:val="00981AB0"/>
    <w:rsid w:val="00A537AD"/>
    <w:rsid w:val="00A576D9"/>
    <w:rsid w:val="00A841E8"/>
    <w:rsid w:val="00AA05FC"/>
    <w:rsid w:val="00AE44C8"/>
    <w:rsid w:val="00B04933"/>
    <w:rsid w:val="00B5357B"/>
    <w:rsid w:val="00B92AC2"/>
    <w:rsid w:val="00C225A1"/>
    <w:rsid w:val="00C279D8"/>
    <w:rsid w:val="00CD7D5E"/>
    <w:rsid w:val="00CF7B5F"/>
    <w:rsid w:val="00D118CD"/>
    <w:rsid w:val="00D374EF"/>
    <w:rsid w:val="00D57279"/>
    <w:rsid w:val="00D855C6"/>
    <w:rsid w:val="00E632D2"/>
    <w:rsid w:val="00E6730A"/>
    <w:rsid w:val="00ED2BFA"/>
    <w:rsid w:val="00F2214D"/>
    <w:rsid w:val="00F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B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B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chenko@uhr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hr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nchenko@uhr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hrf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Tesla</dc:creator>
  <cp:keywords/>
  <dc:description/>
  <cp:lastModifiedBy>Nikola Tesla</cp:lastModifiedBy>
  <cp:revision>29</cp:revision>
  <dcterms:created xsi:type="dcterms:W3CDTF">2018-12-06T14:00:00Z</dcterms:created>
  <dcterms:modified xsi:type="dcterms:W3CDTF">2020-02-03T16:00:00Z</dcterms:modified>
</cp:coreProperties>
</file>